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5BBB" w14:textId="25A68995" w:rsidR="00E32E03" w:rsidRPr="00E32E03" w:rsidRDefault="00423AB1" w:rsidP="00E32E03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hi-IN" w:bidi="hi-IN"/>
        </w:rPr>
        <w:sectPr w:rsidR="00E32E03" w:rsidRPr="00E32E03">
          <w:pgSz w:w="15840" w:h="12240" w:orient="landscape"/>
          <w:pgMar w:top="1417" w:right="850" w:bottom="850" w:left="850" w:header="720" w:footer="720" w:gutter="0"/>
          <w:cols w:space="720"/>
          <w:docGrid w:linePitch="600" w:charSpace="40960"/>
        </w:sectPr>
      </w:pPr>
      <w:r>
        <w:rPr>
          <w:noProof/>
        </w:rPr>
        <w:drawing>
          <wp:inline distT="0" distB="0" distL="0" distR="0" wp14:anchorId="00F8DDB1" wp14:editId="665D8A7E">
            <wp:extent cx="8952230" cy="6332855"/>
            <wp:effectExtent l="0" t="0" r="1270" b="0"/>
            <wp:docPr id="172346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67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223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1210" w14:textId="77777777" w:rsidR="002514CE" w:rsidRPr="002A6C11" w:rsidRDefault="00E32E03" w:rsidP="002514CE">
      <w:pPr>
        <w:pStyle w:val="a8"/>
        <w:spacing w:after="0" w:line="240" w:lineRule="auto"/>
        <w:ind w:left="927"/>
        <w:jc w:val="center"/>
        <w:rPr>
          <w:rFonts w:ascii="Times New Roman" w:hAnsi="Times New Roman"/>
          <w:b/>
          <w:sz w:val="24"/>
          <w:szCs w:val="24"/>
        </w:rPr>
      </w:pPr>
      <w:r w:rsidRPr="002A6C11">
        <w:rPr>
          <w:rFonts w:ascii="Times New Roman" w:hAnsi="Times New Roman"/>
          <w:sz w:val="24"/>
          <w:szCs w:val="24"/>
          <w:lang w:eastAsia="hi-IN" w:bidi="hi-IN"/>
        </w:rPr>
        <w:lastRenderedPageBreak/>
        <w:t xml:space="preserve">                      </w:t>
      </w:r>
      <w:r w:rsidR="002514CE" w:rsidRPr="002A6C11">
        <w:rPr>
          <w:rFonts w:ascii="Times New Roman" w:hAnsi="Times New Roman"/>
          <w:b/>
          <w:sz w:val="24"/>
          <w:szCs w:val="24"/>
        </w:rPr>
        <w:t>1.Нормативная база и УМК</w:t>
      </w:r>
    </w:p>
    <w:p w14:paraId="262DD6B1" w14:textId="77777777" w:rsidR="002514CE" w:rsidRPr="002514CE" w:rsidRDefault="002514CE" w:rsidP="002514C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6C11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Рабочие программы </w:t>
      </w:r>
      <w:r w:rsidRPr="002A6C11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учебного предмета «Алгебра»  7-9 </w:t>
      </w:r>
      <w:proofErr w:type="spellStart"/>
      <w:r w:rsidRPr="002A6C11">
        <w:rPr>
          <w:rFonts w:ascii="Times New Roman" w:eastAsia="Times New Roman" w:hAnsi="Times New Roman"/>
          <w:sz w:val="24"/>
          <w:szCs w:val="24"/>
          <w:lang w:eastAsia="hi-IN" w:bidi="hi-IN"/>
        </w:rPr>
        <w:t>класы</w:t>
      </w:r>
      <w:proofErr w:type="spellEnd"/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составлены на основании  следующих нормативно-правовых документов: </w:t>
      </w:r>
    </w:p>
    <w:p w14:paraId="479206D6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Закон РФ «Об образовании в Российской Федерации» от 29 декабря 2012 года № 273- ФЗ;</w:t>
      </w:r>
    </w:p>
    <w:p w14:paraId="481D24F8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14:paraId="21202725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14:paraId="698A833E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</w:t>
      </w:r>
    </w:p>
    <w:p w14:paraId="01D9C256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 МАОУ </w:t>
      </w:r>
      <w:proofErr w:type="spellStart"/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Бегишевская</w:t>
      </w:r>
      <w:proofErr w:type="spellEnd"/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 xml:space="preserve"> СОШ;</w:t>
      </w:r>
    </w:p>
    <w:p w14:paraId="1A01046F" w14:textId="77777777" w:rsidR="002514CE" w:rsidRPr="002A6C11" w:rsidRDefault="002514CE" w:rsidP="002514CE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A6C11">
        <w:rPr>
          <w:rFonts w:ascii="Times New Roman" w:hAnsi="Times New Roman"/>
          <w:sz w:val="24"/>
          <w:szCs w:val="24"/>
        </w:rPr>
        <w:t xml:space="preserve">Программа по математике составлена на основе программы Математика: 5 – 11 классы / А.Г. Мерзляк, В.Б. Полонский, М.С. Якир, </w:t>
      </w:r>
      <w:proofErr w:type="spellStart"/>
      <w:r w:rsidRPr="002A6C11">
        <w:rPr>
          <w:rFonts w:ascii="Times New Roman" w:hAnsi="Times New Roman"/>
          <w:sz w:val="24"/>
          <w:szCs w:val="24"/>
        </w:rPr>
        <w:t>Е.В.Буцко</w:t>
      </w:r>
      <w:proofErr w:type="spellEnd"/>
      <w:r w:rsidRPr="002A6C11">
        <w:rPr>
          <w:rFonts w:ascii="Times New Roman" w:hAnsi="Times New Roman"/>
          <w:sz w:val="24"/>
          <w:szCs w:val="24"/>
        </w:rPr>
        <w:t xml:space="preserve"> – М.: </w:t>
      </w:r>
      <w:proofErr w:type="spellStart"/>
      <w:r w:rsidRPr="002A6C11">
        <w:rPr>
          <w:rFonts w:ascii="Times New Roman" w:hAnsi="Times New Roman"/>
          <w:sz w:val="24"/>
          <w:szCs w:val="24"/>
        </w:rPr>
        <w:t>Вентана</w:t>
      </w:r>
      <w:proofErr w:type="spellEnd"/>
      <w:r w:rsidRPr="002A6C11">
        <w:rPr>
          <w:rFonts w:ascii="Times New Roman" w:hAnsi="Times New Roman"/>
          <w:sz w:val="24"/>
          <w:szCs w:val="24"/>
        </w:rPr>
        <w:t>-граф, 2014. – 152 с.</w:t>
      </w:r>
    </w:p>
    <w:p w14:paraId="3413C9BA" w14:textId="77777777" w:rsidR="002514CE" w:rsidRPr="002514CE" w:rsidRDefault="002514CE" w:rsidP="002514C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МАОУ </w:t>
      </w:r>
      <w:proofErr w:type="spellStart"/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>Бегишевской</w:t>
      </w:r>
      <w:proofErr w:type="spellEnd"/>
      <w:r w:rsidRPr="002514CE">
        <w:rPr>
          <w:rFonts w:ascii="Times New Roman" w:eastAsia="Times New Roman" w:hAnsi="Times New Roman"/>
          <w:sz w:val="24"/>
          <w:szCs w:val="24"/>
          <w:lang w:eastAsia="ru-RU"/>
        </w:rPr>
        <w:t xml:space="preserve"> СОШ.</w:t>
      </w:r>
    </w:p>
    <w:p w14:paraId="762EC646" w14:textId="77777777" w:rsidR="00E32E03" w:rsidRPr="00E32E03" w:rsidRDefault="00E32E03" w:rsidP="002A6C1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E32E03">
        <w:rPr>
          <w:rFonts w:ascii="Times New Roman" w:eastAsia="Times New Roman" w:hAnsi="Times New Roman"/>
          <w:sz w:val="24"/>
          <w:szCs w:val="24"/>
          <w:lang w:eastAsia="hi-IN" w:bidi="hi-IN"/>
        </w:rPr>
        <w:t>.</w:t>
      </w:r>
    </w:p>
    <w:p w14:paraId="7B79663C" w14:textId="77777777" w:rsidR="00E32E03" w:rsidRPr="00E32E03" w:rsidRDefault="00E32E03" w:rsidP="00E32E0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E32E03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 Рабочие программы ориентированы на использование следующих учебников:</w:t>
      </w:r>
    </w:p>
    <w:p w14:paraId="7B5400E8" w14:textId="77777777" w:rsidR="00E32E03" w:rsidRPr="00E32E03" w:rsidRDefault="00E32E03" w:rsidP="00E32E0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tbl>
      <w:tblPr>
        <w:tblW w:w="0" w:type="auto"/>
        <w:tblInd w:w="1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0"/>
        <w:gridCol w:w="9186"/>
      </w:tblGrid>
      <w:tr w:rsidR="00E32E03" w:rsidRPr="00E32E03" w14:paraId="6AFBA100" w14:textId="77777777" w:rsidTr="00D564BB">
        <w:tc>
          <w:tcPr>
            <w:tcW w:w="110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B3C0E3" w14:textId="77777777" w:rsidR="00E32E03" w:rsidRPr="00E32E03" w:rsidRDefault="00E32E03" w:rsidP="00E32E03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i-IN" w:bidi="hi-IN"/>
              </w:rPr>
            </w:pPr>
          </w:p>
        </w:tc>
      </w:tr>
      <w:tr w:rsidR="00E32E03" w:rsidRPr="00E32E03" w14:paraId="405D0B71" w14:textId="77777777" w:rsidTr="00D564BB">
        <w:tc>
          <w:tcPr>
            <w:tcW w:w="18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5C635A" w14:textId="77777777" w:rsidR="00E32E03" w:rsidRPr="00E32E03" w:rsidRDefault="00E32E03" w:rsidP="00E32E0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7 класс</w:t>
            </w:r>
          </w:p>
        </w:tc>
        <w:tc>
          <w:tcPr>
            <w:tcW w:w="91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5C5255" w14:textId="77777777" w:rsidR="00E32E03" w:rsidRPr="00E32E03" w:rsidRDefault="00E32E03" w:rsidP="00E32E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А.Г. Мерзляк, В.Б. Полонский, М.С. Якир,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Е.В.Буцко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2018г.</w:t>
            </w:r>
          </w:p>
          <w:p w14:paraId="19CF4A2B" w14:textId="77777777" w:rsidR="00E32E03" w:rsidRPr="00E32E03" w:rsidRDefault="00E32E03" w:rsidP="00E32E03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i-IN" w:bidi="hi-IN"/>
              </w:rPr>
            </w:pPr>
          </w:p>
        </w:tc>
      </w:tr>
      <w:tr w:rsidR="0041010A" w:rsidRPr="00E32E03" w14:paraId="6232F482" w14:textId="77777777" w:rsidTr="00D564BB">
        <w:tc>
          <w:tcPr>
            <w:tcW w:w="18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8CD441" w14:textId="77777777" w:rsidR="0041010A" w:rsidRPr="00E32E03" w:rsidRDefault="0041010A" w:rsidP="00E32E0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8 класс</w:t>
            </w:r>
          </w:p>
        </w:tc>
        <w:tc>
          <w:tcPr>
            <w:tcW w:w="91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B79229" w14:textId="77777777" w:rsidR="0041010A" w:rsidRPr="00E32E03" w:rsidRDefault="0041010A" w:rsidP="0074351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А.Г. Мерзляк, В.Б. Полонский, М.С. Якир,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В.Буцко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2020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14:paraId="0A6F12DA" w14:textId="77777777" w:rsidR="0041010A" w:rsidRPr="00E32E03" w:rsidRDefault="0041010A" w:rsidP="0074351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i-IN" w:bidi="hi-IN"/>
              </w:rPr>
            </w:pPr>
          </w:p>
        </w:tc>
      </w:tr>
      <w:tr w:rsidR="0041010A" w:rsidRPr="00E32E03" w14:paraId="6A46636B" w14:textId="77777777" w:rsidTr="00D564BB">
        <w:tc>
          <w:tcPr>
            <w:tcW w:w="18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DB0BB9" w14:textId="77777777" w:rsidR="0041010A" w:rsidRPr="00E32E03" w:rsidRDefault="0041010A" w:rsidP="00E32E0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9 класс</w:t>
            </w:r>
          </w:p>
        </w:tc>
        <w:tc>
          <w:tcPr>
            <w:tcW w:w="91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5D92A6" w14:textId="77777777" w:rsidR="0041010A" w:rsidRPr="00E32E03" w:rsidRDefault="0041010A" w:rsidP="0074351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А.Г. Мерзляк, В.Б. Полонский, М.С. Якир,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В.Буцко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2020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14:paraId="65CFA6FF" w14:textId="77777777" w:rsidR="0041010A" w:rsidRPr="00E32E03" w:rsidRDefault="0041010A" w:rsidP="0074351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i-IN" w:bidi="hi-IN"/>
              </w:rPr>
            </w:pPr>
          </w:p>
        </w:tc>
      </w:tr>
    </w:tbl>
    <w:p w14:paraId="2960F775" w14:textId="77777777" w:rsidR="00E32E03" w:rsidRPr="002A6C11" w:rsidRDefault="00E32E03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  <w:r w:rsidRPr="002A6C11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 xml:space="preserve"> </w:t>
      </w:r>
    </w:p>
    <w:p w14:paraId="08021973" w14:textId="77777777" w:rsidR="0041010A" w:rsidRDefault="0041010A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14:paraId="5397115D" w14:textId="77777777" w:rsidR="0041010A" w:rsidRDefault="0041010A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14:paraId="65820CA7" w14:textId="77777777" w:rsidR="0041010A" w:rsidRDefault="0041010A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14:paraId="492C43C6" w14:textId="77777777" w:rsidR="0041010A" w:rsidRDefault="0041010A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14:paraId="4230EC5B" w14:textId="77777777" w:rsidR="00E32E03" w:rsidRPr="002A6C11" w:rsidRDefault="002A6C11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  <w:r w:rsidRPr="002A6C11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lastRenderedPageBreak/>
        <w:t>2.</w:t>
      </w:r>
      <w:r w:rsidR="009B0110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Рабочие программы  рассчитаны</w:t>
      </w:r>
      <w:r w:rsidR="00E32E03" w:rsidRPr="002A6C11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:</w:t>
      </w:r>
    </w:p>
    <w:p w14:paraId="69E82856" w14:textId="77777777" w:rsidR="002A6C11" w:rsidRPr="00E32E03" w:rsidRDefault="002A6C11" w:rsidP="00E32E03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tbl>
      <w:tblPr>
        <w:tblW w:w="0" w:type="auto"/>
        <w:tblInd w:w="16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9372"/>
      </w:tblGrid>
      <w:tr w:rsidR="00E32E03" w:rsidRPr="00E32E03" w14:paraId="2DFB9DA0" w14:textId="77777777" w:rsidTr="00D564BB">
        <w:tc>
          <w:tcPr>
            <w:tcW w:w="109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605DD0" w14:textId="77777777" w:rsidR="00E32E03" w:rsidRPr="00E32E03" w:rsidRDefault="00E32E03" w:rsidP="00E32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hi-IN" w:bidi="hi-IN"/>
              </w:rPr>
            </w:pPr>
          </w:p>
        </w:tc>
      </w:tr>
      <w:tr w:rsidR="00E32E03" w:rsidRPr="00E32E03" w14:paraId="052DC79D" w14:textId="77777777" w:rsidTr="00D564BB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DACB48" w14:textId="77777777" w:rsidR="00E32E03" w:rsidRPr="00E32E03" w:rsidRDefault="00E32E03" w:rsidP="00E32E0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7 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B55FEC" w14:textId="77777777" w:rsidR="00E32E03" w:rsidRPr="00E32E03" w:rsidRDefault="00E32E03" w:rsidP="00E32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на 102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у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чебных часа из расчета 3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часа в неделю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(34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учебные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недели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)</w:t>
            </w:r>
          </w:p>
        </w:tc>
      </w:tr>
      <w:tr w:rsidR="0041010A" w:rsidRPr="00E32E03" w14:paraId="0122A5A6" w14:textId="77777777" w:rsidTr="00D564BB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4F94A5" w14:textId="77777777" w:rsidR="0041010A" w:rsidRPr="00E32E03" w:rsidRDefault="0041010A" w:rsidP="0074351E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 xml:space="preserve">8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066A24" w14:textId="77777777" w:rsidR="0041010A" w:rsidRPr="00E32E03" w:rsidRDefault="0041010A" w:rsidP="0074351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на 102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у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чебных часа из расчета 3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часа в неделю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(34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учебные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недели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)</w:t>
            </w:r>
          </w:p>
        </w:tc>
      </w:tr>
      <w:tr w:rsidR="0041010A" w:rsidRPr="00E32E03" w14:paraId="57C199E2" w14:textId="77777777" w:rsidTr="00D564BB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39781F" w14:textId="77777777" w:rsidR="0041010A" w:rsidRPr="00E32E03" w:rsidRDefault="0041010A" w:rsidP="00E32E0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9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93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C1F430" w14:textId="77777777" w:rsidR="0041010A" w:rsidRPr="00E32E03" w:rsidRDefault="0041010A" w:rsidP="00E32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hi-IN" w:bidi="hi-IN"/>
              </w:rPr>
            </w:pP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на 102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у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чебных часа из расчета 3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часа в неделю</w:t>
            </w:r>
            <w:r w:rsidRPr="00E32E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(34 </w:t>
            </w:r>
            <w:proofErr w:type="spellStart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>учебные</w:t>
            </w:r>
            <w:proofErr w:type="spellEnd"/>
            <w:r w:rsidRPr="00E32E03">
              <w:rPr>
                <w:rFonts w:ascii="Times New Roman" w:eastAsia="Times New Roman" w:hAnsi="Times New Roman"/>
                <w:sz w:val="24"/>
                <w:szCs w:val="24"/>
                <w:lang w:val="en-US" w:eastAsia="hi-IN" w:bidi="hi-IN"/>
              </w:rPr>
              <w:t xml:space="preserve"> недели)</w:t>
            </w:r>
          </w:p>
        </w:tc>
      </w:tr>
    </w:tbl>
    <w:p w14:paraId="39395D63" w14:textId="77777777" w:rsidR="002A6C11" w:rsidRPr="002A6C11" w:rsidRDefault="002A6C11" w:rsidP="002A6C11">
      <w:pPr>
        <w:pStyle w:val="a9"/>
        <w:shd w:val="clear" w:color="auto" w:fill="FFFFFF"/>
        <w:spacing w:after="0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lang w:eastAsia="hi-IN" w:bidi="hi-IN"/>
        </w:rPr>
        <w:t xml:space="preserve">                                                                                 </w:t>
      </w:r>
      <w:r>
        <w:rPr>
          <w:rFonts w:eastAsia="Times New Roman"/>
          <w:b/>
          <w:bCs/>
          <w:iCs/>
          <w:color w:val="000000"/>
          <w:lang w:eastAsia="ru-RU"/>
        </w:rPr>
        <w:t>3.</w:t>
      </w:r>
      <w:r w:rsidR="009B0110">
        <w:rPr>
          <w:rFonts w:eastAsia="Times New Roman"/>
          <w:b/>
          <w:bCs/>
          <w:iCs/>
          <w:color w:val="000000"/>
          <w:lang w:eastAsia="ru-RU"/>
        </w:rPr>
        <w:t xml:space="preserve"> </w:t>
      </w:r>
      <w:r w:rsidRPr="002A6C11">
        <w:rPr>
          <w:rFonts w:eastAsia="Times New Roman"/>
          <w:b/>
          <w:bCs/>
          <w:iCs/>
          <w:color w:val="000000"/>
          <w:lang w:eastAsia="ru-RU"/>
        </w:rPr>
        <w:t>Цели</w:t>
      </w:r>
      <w:r>
        <w:rPr>
          <w:rFonts w:eastAsia="Times New Roman"/>
          <w:b/>
          <w:bCs/>
          <w:iCs/>
          <w:color w:val="000000"/>
          <w:lang w:eastAsia="ru-RU"/>
        </w:rPr>
        <w:t xml:space="preserve"> и задачи</w:t>
      </w:r>
      <w:r w:rsidR="0033373E">
        <w:rPr>
          <w:rFonts w:eastAsia="Times New Roman"/>
          <w:b/>
          <w:bCs/>
          <w:iCs/>
          <w:color w:val="000000"/>
          <w:lang w:eastAsia="ru-RU"/>
        </w:rPr>
        <w:t xml:space="preserve"> курса «Алгебра»</w:t>
      </w:r>
      <w:r w:rsidRPr="002A6C11">
        <w:rPr>
          <w:rFonts w:eastAsia="Times New Roman"/>
          <w:b/>
          <w:bCs/>
          <w:iCs/>
          <w:color w:val="000000"/>
          <w:lang w:eastAsia="ru-RU"/>
        </w:rPr>
        <w:t>:</w:t>
      </w:r>
    </w:p>
    <w:p w14:paraId="68C07EDF" w14:textId="77777777" w:rsidR="002A6C11" w:rsidRPr="002A6C11" w:rsidRDefault="002A6C11" w:rsidP="002A6C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6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достижение обучающимися базовых и повышенных результатов в изучении биологии в соответствии с требованиями, утвержденными ФГОС ООО;</w:t>
      </w:r>
    </w:p>
    <w:p w14:paraId="3BD01E08" w14:textId="77777777" w:rsidR="002A6C11" w:rsidRPr="002A6C11" w:rsidRDefault="002A6C11" w:rsidP="002A6C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6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метапредметных понятий, УУД, обеспечивающих успешное изучение биологии на уровне ООО, создание условий для достижения личностных результатов.</w:t>
      </w:r>
    </w:p>
    <w:p w14:paraId="3A1CFDC3" w14:textId="77777777" w:rsidR="002A6C11" w:rsidRPr="002A6C11" w:rsidRDefault="002A6C11" w:rsidP="002A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53FE80D" w14:textId="77777777" w:rsidR="00E32E03" w:rsidRPr="00E32E03" w:rsidRDefault="002A6C11" w:rsidP="002A6C11">
      <w:pPr>
        <w:spacing w:after="0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="00E32E03" w:rsidRPr="00E32E03">
        <w:rPr>
          <w:rFonts w:ascii="Times New Roman" w:eastAsia="Times New Roman" w:hAnsi="Times New Roman"/>
          <w:sz w:val="24"/>
          <w:szCs w:val="24"/>
          <w:lang w:eastAsia="ru-RU"/>
        </w:rPr>
        <w:t>Одной из основных целей изучения алгебры является развитие мышления, прежде всего формирование абстрактного мышления. В процессе изучения алгебры формируется логическое и алгоритмическое мышление, а также такие качества мышления, как сила и гибкость, конструктивность и критичность. Для адаптации в современном инфор</w:t>
      </w:r>
      <w:r w:rsidR="00E32E03" w:rsidRPr="00E32E03">
        <w:rPr>
          <w:rFonts w:ascii="Times New Roman" w:eastAsia="Times New Roman" w:hAnsi="Times New Roman"/>
          <w:sz w:val="24"/>
          <w:szCs w:val="24"/>
          <w:lang w:eastAsia="ru-RU"/>
        </w:rPr>
        <w:softHyphen/>
        <w:t>мационном обществе важным фактором является формирование математического стиля мышления, включающего в себя индукцию и дедукцию, обобщение и конкретизацию, анализ и синтез, классификацию и систематизацию, абстрагирование и аналогию.</w:t>
      </w:r>
    </w:p>
    <w:p w14:paraId="7FB5F5C3" w14:textId="77777777" w:rsidR="00E32E03" w:rsidRPr="00E32E03" w:rsidRDefault="00E32E03" w:rsidP="00E32E03">
      <w:pPr>
        <w:spacing w:after="0"/>
        <w:ind w:left="20" w:right="20" w:firstLine="2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E03">
        <w:rPr>
          <w:rFonts w:ascii="Times New Roman" w:eastAsia="Times New Roman" w:hAnsi="Times New Roman"/>
          <w:sz w:val="24"/>
          <w:szCs w:val="24"/>
          <w:lang w:eastAsia="ru-RU"/>
        </w:rPr>
        <w:t>Обучение алгебре даёт возможность школьникам научиться планировать свою деятельность, критически оценивать её, принимать самостоятельные решения, отстаивать свои взгляды и убеждения.</w:t>
      </w:r>
    </w:p>
    <w:p w14:paraId="02A23F24" w14:textId="77777777" w:rsidR="00E32E03" w:rsidRPr="00E32E03" w:rsidRDefault="00E32E03" w:rsidP="00E32E03">
      <w:pPr>
        <w:spacing w:after="0"/>
        <w:ind w:left="20" w:right="20" w:firstLine="2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E03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алгебры школьники учатся излагать свои мысли ясно и исчерпывающе, приобретают навыки чёткого и грамотного выполнения математических записей, при этом использование математического языка позволяет развивать у учащихся грамотную устную и письменную речь.</w:t>
      </w:r>
    </w:p>
    <w:p w14:paraId="255D00F3" w14:textId="77777777" w:rsidR="00E32E03" w:rsidRPr="00E32E03" w:rsidRDefault="00E32E03" w:rsidP="00E32E03">
      <w:pPr>
        <w:spacing w:after="0"/>
        <w:ind w:left="20" w:right="20" w:firstLine="2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E03">
        <w:rPr>
          <w:rFonts w:ascii="Times New Roman" w:eastAsia="Times New Roman" w:hAnsi="Times New Roman"/>
          <w:sz w:val="24"/>
          <w:szCs w:val="24"/>
          <w:lang w:eastAsia="ru-RU"/>
        </w:rPr>
        <w:t>Знакомство с историей развития алгебры как науки формирует у учащихся представления об алгебре как части общечеловеческой культуры.</w:t>
      </w:r>
    </w:p>
    <w:p w14:paraId="7BFA3EF2" w14:textId="77777777" w:rsidR="00E32E03" w:rsidRPr="00E32E03" w:rsidRDefault="00E32E03" w:rsidP="00E32E03">
      <w:pPr>
        <w:spacing w:after="480"/>
        <w:ind w:left="20" w:right="20" w:firstLine="2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E03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Значительное внимание в изложении теоретического материала курса уделяется его мотивации, раскрытию сути основных понятий, идей, методов. Обучение построено на базе теории развивающего обучения, что достигается особенностями изложения теоретического материала и упражнениями на сравнение, анализ, выделение главного, установление связей, классификацию, обобщение и систематизацию. Особо акцентируются содержательное раскрытие математических понятий, толкование сущности математических методов и области их применения, демонстрация возможностей применения теоретических знаний для решения разнообразных задач прикладного характера, например решения текстовых задач, денежных и процентных расчётов, умение пользоваться количественной </w:t>
      </w:r>
      <w:r w:rsidRPr="00E32E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информацией, представленной в различных формах, умение читать графики. Осознание общего, существенного является основной базой для решения упражнений. Важно приводить детальные пояснения к решению типовых упражнений. Этим раскрывается суть метода, подхода, предлагается алгоритм или эвристическая схема решения упражнений определённого типа.</w:t>
      </w:r>
    </w:p>
    <w:p w14:paraId="4A4DC47F" w14:textId="77777777" w:rsidR="00E32E03" w:rsidRPr="00E32E03" w:rsidRDefault="00E32E03" w:rsidP="00E32E03">
      <w:pPr>
        <w:spacing w:after="0" w:line="330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4781C46" w14:textId="77777777" w:rsidR="009B0110" w:rsidRDefault="009B0110" w:rsidP="009B011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hi-IN" w:bidi="hi-IN"/>
        </w:rPr>
      </w:pPr>
    </w:p>
    <w:p w14:paraId="2EE15EA1" w14:textId="77777777" w:rsidR="009B0110" w:rsidRDefault="009B0110" w:rsidP="009B011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hi-IN" w:bidi="hi-I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hi-IN" w:bidi="hi-IN"/>
        </w:rPr>
        <w:t>4.</w:t>
      </w:r>
      <w:r w:rsidR="00E32E03" w:rsidRPr="00E32E03">
        <w:rPr>
          <w:rFonts w:ascii="Times New Roman" w:eastAsia="Times New Roman" w:hAnsi="Times New Roman"/>
          <w:b/>
          <w:color w:val="000000"/>
          <w:sz w:val="24"/>
          <w:szCs w:val="24"/>
          <w:lang w:eastAsia="hi-IN" w:bidi="hi-IN"/>
        </w:rPr>
        <w:t>Формы промежуточного и итогового контроля:</w:t>
      </w:r>
    </w:p>
    <w:p w14:paraId="16F81EFB" w14:textId="77777777" w:rsidR="00E32E03" w:rsidRPr="00E32E03" w:rsidRDefault="00E32E03" w:rsidP="00E32E03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</w:pPr>
      <w:r w:rsidRPr="00E32E03"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  <w:t xml:space="preserve">для контроля и оценки знаний и умений по предмету используются индивидуальные и фронтальные устные проверки, самостоятельные работы, письменные контрольные работы, тестирование, </w:t>
      </w:r>
      <w:proofErr w:type="gramStart"/>
      <w:r w:rsidRPr="00E32E03"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  <w:t>математические  диктанты</w:t>
      </w:r>
      <w:proofErr w:type="gramEnd"/>
      <w:r w:rsidRPr="00E32E03"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  <w:t xml:space="preserve">, работы с индивидуальными карточками . </w:t>
      </w:r>
    </w:p>
    <w:p w14:paraId="47C94A84" w14:textId="77777777" w:rsidR="00E32E03" w:rsidRPr="00E32E03" w:rsidRDefault="00E32E03" w:rsidP="00E32E03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</w:pPr>
      <w:r w:rsidRPr="00E32E03"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  <w:t xml:space="preserve">В зависимости от дидактической цели и времени проведения проверки различают текущий, тематический и итоговый виды контроля. Текущий и тематический контроль проводится как в письменной, так и в устной форме. </w:t>
      </w:r>
    </w:p>
    <w:p w14:paraId="103C80CC" w14:textId="77777777" w:rsidR="00E32E03" w:rsidRPr="00E32E03" w:rsidRDefault="00E32E03" w:rsidP="00E32E03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hi-IN" w:bidi="hi-IN"/>
        </w:rPr>
      </w:pPr>
      <w:r w:rsidRPr="00E32E03">
        <w:rPr>
          <w:rFonts w:ascii="Times New Roman" w:eastAsia="Times New Roman" w:hAnsi="Times New Roman"/>
          <w:color w:val="000000"/>
          <w:sz w:val="24"/>
          <w:szCs w:val="24"/>
          <w:lang w:eastAsia="hi-IN" w:bidi="hi-IN"/>
        </w:rPr>
        <w:t>Тематический  и итоговый контроль проводится в форме тестирования, контрольных работ.</w:t>
      </w:r>
      <w:r w:rsidRPr="00E32E03">
        <w:rPr>
          <w:rFonts w:ascii="Times New Roman" w:eastAsia="Times New Roman" w:hAnsi="Times New Roman"/>
          <w:b/>
          <w:color w:val="000000"/>
          <w:sz w:val="24"/>
          <w:szCs w:val="24"/>
          <w:lang w:eastAsia="hi-IN" w:bidi="hi-IN"/>
        </w:rPr>
        <w:t xml:space="preserve"> </w:t>
      </w:r>
    </w:p>
    <w:p w14:paraId="7C25D996" w14:textId="77777777" w:rsidR="00B64622" w:rsidRPr="00E32E03" w:rsidRDefault="00B64622">
      <w:pPr>
        <w:rPr>
          <w:rFonts w:ascii="Times New Roman" w:hAnsi="Times New Roman"/>
          <w:sz w:val="24"/>
          <w:szCs w:val="24"/>
        </w:rPr>
      </w:pPr>
    </w:p>
    <w:sectPr w:rsidR="00B64622" w:rsidRPr="00E32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17" w:right="850" w:bottom="850" w:left="850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9C66" w14:textId="77777777" w:rsidR="00826E1A" w:rsidRDefault="00826E1A">
      <w:pPr>
        <w:spacing w:after="0" w:line="240" w:lineRule="auto"/>
      </w:pPr>
      <w:r>
        <w:separator/>
      </w:r>
    </w:p>
  </w:endnote>
  <w:endnote w:type="continuationSeparator" w:id="0">
    <w:p w14:paraId="6E75E008" w14:textId="77777777" w:rsidR="00826E1A" w:rsidRDefault="0082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30E2E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434662"/>
      <w:docPartObj>
        <w:docPartGallery w:val="Page Numbers (Bottom of Page)"/>
        <w:docPartUnique/>
      </w:docPartObj>
    </w:sdtPr>
    <w:sdtContent>
      <w:p w14:paraId="1625871F" w14:textId="77777777" w:rsidR="002A6C11" w:rsidRDefault="002A6C1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B75">
          <w:rPr>
            <w:noProof/>
          </w:rPr>
          <w:t>2</w:t>
        </w:r>
        <w:r>
          <w:fldChar w:fldCharType="end"/>
        </w:r>
      </w:p>
    </w:sdtContent>
  </w:sdt>
  <w:p w14:paraId="38BD73FF" w14:textId="77777777" w:rsidR="00000000" w:rsidRDefault="00000000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A5612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C738C" w14:textId="77777777" w:rsidR="00826E1A" w:rsidRDefault="00826E1A">
      <w:pPr>
        <w:spacing w:after="0" w:line="240" w:lineRule="auto"/>
      </w:pPr>
      <w:r>
        <w:separator/>
      </w:r>
    </w:p>
  </w:footnote>
  <w:footnote w:type="continuationSeparator" w:id="0">
    <w:p w14:paraId="5AA39D99" w14:textId="77777777" w:rsidR="00826E1A" w:rsidRDefault="0082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2AA0E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2158" w14:textId="77777777" w:rsidR="00000000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278B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 w:hint="default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 w:hint="default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 w:hint="default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8C62663"/>
    <w:multiLevelType w:val="multilevel"/>
    <w:tmpl w:val="B06C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73D6A"/>
    <w:multiLevelType w:val="hybridMultilevel"/>
    <w:tmpl w:val="CE9CCC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DEA89542">
      <w:numFmt w:val="bullet"/>
      <w:lvlText w:val=""/>
      <w:lvlJc w:val="left"/>
      <w:pPr>
        <w:ind w:left="1866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537814163">
    <w:abstractNumId w:val="0"/>
  </w:num>
  <w:num w:numId="2" w16cid:durableId="1207257284">
    <w:abstractNumId w:val="1"/>
  </w:num>
  <w:num w:numId="3" w16cid:durableId="1111628189">
    <w:abstractNumId w:val="3"/>
  </w:num>
  <w:num w:numId="4" w16cid:durableId="707923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03"/>
    <w:rsid w:val="00065B1A"/>
    <w:rsid w:val="00067B1E"/>
    <w:rsid w:val="000C5C8F"/>
    <w:rsid w:val="002514CE"/>
    <w:rsid w:val="002A6C11"/>
    <w:rsid w:val="0030462C"/>
    <w:rsid w:val="0033373E"/>
    <w:rsid w:val="0038210C"/>
    <w:rsid w:val="003F312E"/>
    <w:rsid w:val="0041010A"/>
    <w:rsid w:val="00423AB1"/>
    <w:rsid w:val="00435686"/>
    <w:rsid w:val="004C7B75"/>
    <w:rsid w:val="005311C2"/>
    <w:rsid w:val="00826E1A"/>
    <w:rsid w:val="0098056E"/>
    <w:rsid w:val="009B0110"/>
    <w:rsid w:val="009F6698"/>
    <w:rsid w:val="00B5017F"/>
    <w:rsid w:val="00B64622"/>
    <w:rsid w:val="00CA57F1"/>
    <w:rsid w:val="00E3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1C06B"/>
  <w15:docId w15:val="{9D889ED8-C2EE-46A2-A1A9-B87E70067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E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2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32E03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E32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E03"/>
    <w:rPr>
      <w:rFonts w:ascii="Calibri" w:eastAsia="Calibri" w:hAnsi="Calibri" w:cs="Times New Roman"/>
    </w:rPr>
  </w:style>
  <w:style w:type="character" w:styleId="a7">
    <w:name w:val="page number"/>
    <w:basedOn w:val="a0"/>
    <w:rsid w:val="00E32E03"/>
  </w:style>
  <w:style w:type="paragraph" w:styleId="a8">
    <w:name w:val="List Paragraph"/>
    <w:basedOn w:val="a"/>
    <w:uiPriority w:val="99"/>
    <w:qFormat/>
    <w:rsid w:val="002514CE"/>
    <w:pPr>
      <w:ind w:left="720"/>
      <w:contextualSpacing/>
    </w:pPr>
    <w:rPr>
      <w:rFonts w:eastAsia="Times New Roman"/>
      <w:lang w:eastAsia="ru-RU"/>
    </w:rPr>
  </w:style>
  <w:style w:type="paragraph" w:styleId="a9">
    <w:name w:val="Normal (Web)"/>
    <w:basedOn w:val="a"/>
    <w:uiPriority w:val="99"/>
    <w:semiHidden/>
    <w:unhideWhenUsed/>
    <w:rsid w:val="002A6C11"/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5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01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3</cp:revision>
  <cp:lastPrinted>2020-05-25T05:10:00Z</cp:lastPrinted>
  <dcterms:created xsi:type="dcterms:W3CDTF">2023-12-07T07:40:00Z</dcterms:created>
  <dcterms:modified xsi:type="dcterms:W3CDTF">2023-12-07T07:50:00Z</dcterms:modified>
</cp:coreProperties>
</file>